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5861" w14:textId="1409477F" w:rsidR="009F351A" w:rsidRPr="001A4E9A" w:rsidRDefault="009F351A" w:rsidP="007E191B">
      <w:pPr>
        <w:spacing w:before="100" w:beforeAutospacing="1" w:after="100" w:afterAutospacing="1"/>
        <w:jc w:val="center"/>
        <w:rPr>
          <w:rFonts w:ascii="Times New Roman" w:hAnsi="Times New Roman" w:cs="Times New Roman"/>
          <w:b/>
        </w:rPr>
      </w:pPr>
      <w:r w:rsidRPr="001A4E9A">
        <w:rPr>
          <w:rFonts w:ascii="Times New Roman" w:hAnsi="Times New Roman" w:cs="Times New Roman"/>
          <w:b/>
        </w:rPr>
        <w:t xml:space="preserve">ISST ONAYLI ŞEMA TERAPİST ADAYI </w:t>
      </w:r>
      <w:r w:rsidR="001A4E9A">
        <w:rPr>
          <w:rFonts w:ascii="Times New Roman" w:hAnsi="Times New Roman" w:cs="Times New Roman"/>
          <w:b/>
        </w:rPr>
        <w:t xml:space="preserve">BİLGİLENDİRME </w:t>
      </w:r>
      <w:r w:rsidR="007E191B">
        <w:rPr>
          <w:rFonts w:ascii="Times New Roman" w:hAnsi="Times New Roman" w:cs="Times New Roman"/>
          <w:b/>
        </w:rPr>
        <w:t xml:space="preserve">VE </w:t>
      </w:r>
      <w:r w:rsidRPr="001A4E9A">
        <w:rPr>
          <w:rFonts w:ascii="Times New Roman" w:hAnsi="Times New Roman" w:cs="Times New Roman"/>
          <w:b/>
        </w:rPr>
        <w:t>ONAM FORMU</w:t>
      </w:r>
    </w:p>
    <w:p w14:paraId="525FFCFD" w14:textId="3E0B7E0E" w:rsidR="009F351A" w:rsidRPr="001A4E9A" w:rsidRDefault="009F351A"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Standart/İleri Düzey süpervizyona başlamadan önce bu dokümanı dikkatle okuyup imzalamanız gerekmektedir.</w:t>
      </w:r>
    </w:p>
    <w:p w14:paraId="2AE29742" w14:textId="59868C18" w:rsidR="004166B3" w:rsidRPr="001A4E9A" w:rsidRDefault="004166B3" w:rsidP="009A6BDA">
      <w:pPr>
        <w:spacing w:before="100" w:beforeAutospacing="1" w:after="100" w:afterAutospacing="1"/>
        <w:jc w:val="both"/>
        <w:rPr>
          <w:rFonts w:ascii="Times New Roman" w:hAnsi="Times New Roman" w:cs="Times New Roman"/>
          <w:b/>
          <w:bCs/>
        </w:rPr>
      </w:pPr>
      <w:r w:rsidRPr="001A4E9A">
        <w:rPr>
          <w:rFonts w:ascii="Times New Roman" w:hAnsi="Times New Roman" w:cs="Times New Roman"/>
          <w:b/>
          <w:bCs/>
        </w:rPr>
        <w:t>Bilgilendirme ve Süpervizyona Hazırlık:</w:t>
      </w:r>
    </w:p>
    <w:p w14:paraId="5DCF667E" w14:textId="41F80917" w:rsidR="004166B3" w:rsidRPr="001A4E9A" w:rsidRDefault="004166B3" w:rsidP="007E191B">
      <w:pPr>
        <w:spacing w:before="100" w:beforeAutospacing="1" w:after="100" w:afterAutospacing="1"/>
        <w:ind w:firstLine="708"/>
        <w:jc w:val="both"/>
        <w:rPr>
          <w:rFonts w:ascii="Times New Roman" w:hAnsi="Times New Roman" w:cs="Times New Roman"/>
          <w:bCs/>
        </w:rPr>
      </w:pPr>
      <w:r w:rsidRPr="001A4E9A">
        <w:rPr>
          <w:rFonts w:ascii="Times New Roman" w:hAnsi="Times New Roman" w:cs="Times New Roman"/>
          <w:bCs/>
        </w:rPr>
        <w:t xml:space="preserve">Sertifika sürecinde, Şema Terapi süpervizyonu yalnızca ISST onaylı eğitmen ve süpervizörlerden alınabilir. Süpervizör olarak seçtiğiniz kişinin bu ölçütü karşıladığından emin olunuz. </w:t>
      </w:r>
    </w:p>
    <w:p w14:paraId="52F73C3E" w14:textId="77777777" w:rsidR="007E191B"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bCs/>
        </w:rPr>
        <w:t>Süpervizyona başlamadan önce,</w:t>
      </w:r>
      <w:r w:rsidRPr="001A4E9A">
        <w:rPr>
          <w:rFonts w:ascii="Times New Roman" w:hAnsi="Times New Roman" w:cs="Times New Roman"/>
        </w:rPr>
        <w:t xml:space="preserve"> sürece uygun vaka seçmiş, ayrıntılı bir ön görüşme ile vakanın klinik öyküsünü almış ve güncel vaka kavramsallaştırma formunu temel düzeyde dolduracak kadar değerlendirme seanslarının tamamlamış olmanız beklenmektedir (ortalama ilk seansı tamamlanan vakalara yönelik bir ön hazırlığın olması). Ayrıca, vakaların </w:t>
      </w:r>
      <w:r w:rsidRPr="001A4E9A">
        <w:rPr>
          <w:rFonts w:ascii="Times New Roman" w:hAnsi="Times New Roman" w:cs="Times New Roman"/>
          <w:b/>
          <w:bCs/>
        </w:rPr>
        <w:t xml:space="preserve">süpervizyon eğitimi için onamlarının </w:t>
      </w:r>
      <w:r w:rsidRPr="001A4E9A">
        <w:rPr>
          <w:rFonts w:ascii="Times New Roman" w:hAnsi="Times New Roman" w:cs="Times New Roman"/>
        </w:rPr>
        <w:t>alınması gerekmektedir. </w:t>
      </w:r>
    </w:p>
    <w:p w14:paraId="789BD9A5" w14:textId="3AFBEDA5" w:rsidR="004166B3" w:rsidRPr="001A4E9A"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bCs/>
        </w:rPr>
        <w:t>Görüntü kayıtlarının</w:t>
      </w:r>
      <w:r w:rsidR="007E191B">
        <w:rPr>
          <w:rFonts w:ascii="Times New Roman" w:hAnsi="Times New Roman" w:cs="Times New Roman"/>
          <w:bCs/>
        </w:rPr>
        <w:t xml:space="preserve"> </w:t>
      </w:r>
      <w:r w:rsidRPr="001A4E9A">
        <w:rPr>
          <w:rFonts w:ascii="Times New Roman" w:hAnsi="Times New Roman" w:cs="Times New Roman"/>
          <w:bCs/>
        </w:rPr>
        <w:t>sürecin başında başlatılması önerilmektedir</w:t>
      </w:r>
      <w:r w:rsidRPr="001A4E9A">
        <w:rPr>
          <w:rFonts w:ascii="Times New Roman" w:hAnsi="Times New Roman" w:cs="Times New Roman"/>
        </w:rPr>
        <w:t>. Süpervizörleriniz süreç içerisinde görüntüler üzerinden geri bildirimlerde bulunacaklardır. Süpervizyon gerekliliklerini tamamladığınızda Standart Düzey Sertifikasyona başvurmak için 1 görüşme görüntüsünü temel ya da sürekli eğitim almadığınız ve süpervizyon çalışması yapmadığınız bir ISST onaylı eğiticiye, İleri Düzey Sertifikasyona başvurmak için 2 görüşme görüntüsünü temel ya da sürekli eğitim almadığınız ve süpervizyon çalışması yapmadığınız 2 ayrı ISST onaylı eğiticiye göndermeniz gerekmektedir. Bununla birlikte sonradan kayıt alma yolu tercih edildiğinde uygun seans seçimi </w:t>
      </w:r>
      <w:r w:rsidR="001A4E9A" w:rsidRPr="001A4E9A">
        <w:rPr>
          <w:rFonts w:ascii="Times New Roman" w:hAnsi="Times New Roman" w:cs="Times New Roman"/>
        </w:rPr>
        <w:t>zorlaşmakta</w:t>
      </w:r>
      <w:r w:rsidRPr="001A4E9A">
        <w:rPr>
          <w:rFonts w:ascii="Times New Roman" w:hAnsi="Times New Roman" w:cs="Times New Roman"/>
        </w:rPr>
        <w:t xml:space="preserve"> hem terapistte hem de danışanda doğallık bozulabilmekte, süreci sıkıntıya sokacak kısıtlar oluşabilmektedir.</w:t>
      </w:r>
    </w:p>
    <w:p w14:paraId="0DF98209" w14:textId="77777777" w:rsidR="004166B3" w:rsidRPr="001A4E9A"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 xml:space="preserve">Süpervizyona başvuru sürecinde yeterli danışan havuzunuz olduğundan ya da bu havuzu sağlayacak bir kurumsal bağlantınız olduğundan emin olun. Bazı adaylar süpervizyona getirdikleri danışanın terapiyi yarıda bırakması durumunda yeni danışan bulmakta zorluk yaşamakta, süpervizyon sürecine uzun aralar vermek zorunda kalmaktadırlar. </w:t>
      </w:r>
    </w:p>
    <w:p w14:paraId="1E8ADE94" w14:textId="77777777" w:rsidR="004166B3" w:rsidRPr="001A4E9A" w:rsidRDefault="004166B3" w:rsidP="009A6BDA">
      <w:pPr>
        <w:spacing w:before="100" w:beforeAutospacing="1" w:after="100" w:afterAutospacing="1"/>
        <w:jc w:val="both"/>
        <w:rPr>
          <w:rFonts w:ascii="Times New Roman" w:hAnsi="Times New Roman" w:cs="Times New Roman"/>
          <w:b/>
        </w:rPr>
      </w:pPr>
      <w:r w:rsidRPr="001A4E9A">
        <w:rPr>
          <w:rFonts w:ascii="Times New Roman" w:hAnsi="Times New Roman" w:cs="Times New Roman"/>
          <w:b/>
        </w:rPr>
        <w:t>Süpervizyon Süreci</w:t>
      </w:r>
    </w:p>
    <w:p w14:paraId="5D631137" w14:textId="77777777" w:rsidR="007E191B"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 xml:space="preserve">Süpervizyon süreci </w:t>
      </w:r>
      <w:r w:rsidRPr="001A4E9A">
        <w:rPr>
          <w:rFonts w:ascii="Times New Roman" w:hAnsi="Times New Roman" w:cs="Times New Roman"/>
          <w:u w:val="single"/>
        </w:rPr>
        <w:t>minimum</w:t>
      </w:r>
      <w:r w:rsidRPr="001A4E9A">
        <w:rPr>
          <w:rFonts w:ascii="Times New Roman" w:hAnsi="Times New Roman" w:cs="Times New Roman"/>
        </w:rPr>
        <w:t xml:space="preserve"> bir yıldır. Adaylar ayda en az bir oturumluk süpervizyon almalıdır. Ancak sıklık süpervizör ile konuşularak artırılabilir. Standart Düzey Şema Terapisti sertifikası için süpervizyon süreci içinde minimum 2 vakanın boylamsal takip edilmesi gerekir (Temel eğitimini </w:t>
      </w:r>
      <w:r w:rsidR="00CA12EE" w:rsidRPr="001A4E9A">
        <w:rPr>
          <w:rFonts w:ascii="Times New Roman" w:hAnsi="Times New Roman" w:cs="Times New Roman"/>
        </w:rPr>
        <w:t xml:space="preserve">1 </w:t>
      </w:r>
      <w:r w:rsidRPr="001A4E9A">
        <w:rPr>
          <w:rFonts w:ascii="Times New Roman" w:hAnsi="Times New Roman" w:cs="Times New Roman"/>
        </w:rPr>
        <w:t xml:space="preserve">Nisan 2023’te önce tamamlayanlar için 20 oturum/grup eş değer kredisi, temel eğitimini </w:t>
      </w:r>
      <w:r w:rsidR="00CA12EE" w:rsidRPr="001A4E9A">
        <w:rPr>
          <w:rFonts w:ascii="Times New Roman" w:hAnsi="Times New Roman" w:cs="Times New Roman"/>
        </w:rPr>
        <w:t xml:space="preserve">1 </w:t>
      </w:r>
      <w:r w:rsidRPr="001A4E9A">
        <w:rPr>
          <w:rFonts w:ascii="Times New Roman" w:hAnsi="Times New Roman" w:cs="Times New Roman"/>
        </w:rPr>
        <w:t>Nisan 2023’ten sonra tamamlayan adaylar için 25 oturum/grup eş değer kredisi). İleri Düzey Şema Terapisti sertifikası için ise süpervizyon süreci içinde minimum 4 vaka boylamsal takip edilmelidir (40 oturum/grup eş değer kredisi). Her bir süpervizyon oturumu 50 dakikadır.</w:t>
      </w:r>
      <w:r w:rsidR="007E191B">
        <w:rPr>
          <w:rFonts w:ascii="Times New Roman" w:hAnsi="Times New Roman" w:cs="Times New Roman"/>
        </w:rPr>
        <w:t xml:space="preserve"> </w:t>
      </w:r>
    </w:p>
    <w:p w14:paraId="47DF5E24" w14:textId="7FCFAE6A" w:rsidR="004166B3" w:rsidRPr="007E191B"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eastAsia="Times New Roman" w:hAnsi="Times New Roman" w:cs="Times New Roman"/>
          <w:color w:val="222222"/>
          <w:shd w:val="clear" w:color="auto" w:fill="FFFFFF"/>
          <w:lang w:eastAsia="tr-TR"/>
        </w:rPr>
        <w:t>Süpervizyon öğrencisi devamsızlık yapmama ve devamsızlık durumunda süpervizöre e-posta yoluyla yazılı olarak beyan verme sorumluluğu taşır. Bunun yapılmadığı durumlarda süpervizör adayın süpervizyon sürecini yeniden değerlendirebilir.</w:t>
      </w:r>
      <w:r w:rsidRPr="001A4E9A">
        <w:rPr>
          <w:rFonts w:ascii="Times New Roman" w:eastAsia="Times New Roman" w:hAnsi="Times New Roman" w:cs="Times New Roman"/>
          <w:lang w:eastAsia="tr-TR"/>
        </w:rPr>
        <w:t xml:space="preserve"> (Bilgi dahili dışında devamsızlık yapan adayın süpervizyon sürecinde yaşanan bu kopukluk, sürecin sağlıksızlığı açısından bilgi vericidir ve eğiticiler kurulu bunu değerlendirmeye alacaktır.)</w:t>
      </w:r>
    </w:p>
    <w:p w14:paraId="5F2B76E6" w14:textId="77777777" w:rsidR="004166B3" w:rsidRPr="001A4E9A" w:rsidRDefault="004166B3" w:rsidP="009A6BDA">
      <w:pPr>
        <w:spacing w:before="100" w:beforeAutospacing="1" w:after="100" w:afterAutospacing="1"/>
        <w:jc w:val="both"/>
        <w:rPr>
          <w:rFonts w:ascii="Times New Roman" w:hAnsi="Times New Roman" w:cs="Times New Roman"/>
        </w:rPr>
      </w:pPr>
    </w:p>
    <w:p w14:paraId="217D3E02" w14:textId="3C985CCC" w:rsidR="004166B3" w:rsidRPr="001A4E9A" w:rsidRDefault="004166B3" w:rsidP="007E191B">
      <w:pPr>
        <w:spacing w:before="100" w:beforeAutospacing="1" w:after="100" w:afterAutospacing="1"/>
        <w:ind w:firstLine="708"/>
        <w:jc w:val="both"/>
        <w:rPr>
          <w:rFonts w:ascii="Times New Roman" w:eastAsia="Times New Roman" w:hAnsi="Times New Roman" w:cs="Times New Roman"/>
          <w:lang w:eastAsia="tr-TR"/>
        </w:rPr>
      </w:pPr>
      <w:r w:rsidRPr="001A4E9A">
        <w:rPr>
          <w:rFonts w:ascii="Times New Roman" w:hAnsi="Times New Roman" w:cs="Times New Roman"/>
        </w:rPr>
        <w:lastRenderedPageBreak/>
        <w:t>Süpervizyon grubundaki kişi sayısına göre belirlenmiş olan oturum sayıları ve saatler, tamamlanması gereken ‘asgari’ gerekliliklerdir. Süpervizyon saatleri tamamlandığında sertifikasyona başvuru için süpervizörünüzün Şema Terapi sürecini bağımsız sürdürebileceğinize dair görüşü de gereklidir. Süpervizör</w:t>
      </w:r>
      <w:r w:rsidR="007E191B">
        <w:rPr>
          <w:rFonts w:ascii="Times New Roman" w:hAnsi="Times New Roman" w:cs="Times New Roman"/>
        </w:rPr>
        <w:t>,</w:t>
      </w:r>
      <w:r w:rsidRPr="001A4E9A">
        <w:rPr>
          <w:rFonts w:ascii="Times New Roman" w:hAnsi="Times New Roman" w:cs="Times New Roman"/>
        </w:rPr>
        <w:t xml:space="preserve"> adayın mesleki anlamda yeterliliğini engelleyen durumlar tespit ettiğinde bunu kendisine bildirir ve karşılıklı diyalog içinde çözüm alternatifleri üretilir (</w:t>
      </w:r>
      <w:proofErr w:type="spellStart"/>
      <w:r w:rsidRPr="001A4E9A">
        <w:rPr>
          <w:rFonts w:ascii="Times New Roman" w:hAnsi="Times New Roman" w:cs="Times New Roman"/>
        </w:rPr>
        <w:t>örn</w:t>
      </w:r>
      <w:proofErr w:type="spellEnd"/>
      <w:r w:rsidRPr="001A4E9A">
        <w:rPr>
          <w:rFonts w:ascii="Times New Roman" w:hAnsi="Times New Roman" w:cs="Times New Roman"/>
        </w:rPr>
        <w:t xml:space="preserve">: adayın sertifikasyon başvurusundan önce ek süpervizyon saati veya bireysel şema terapi alması). Ortak bir çözüm alternatifi geliştirilemeyen durumlarda eğiticiler kuruluna başvurulur. Kurul, tarafları dinleyerek çözüm önerileri sunar. </w:t>
      </w:r>
    </w:p>
    <w:p w14:paraId="5CC08E25" w14:textId="536DDBD2" w:rsidR="004166B3" w:rsidRPr="001A4E9A" w:rsidRDefault="004166B3"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 xml:space="preserve">Ücretler eğiticiler kurulu tarafından belirlenen taban üzerinden oluşturulur. Bu açıdan eğiticiler arasında ücretlendirme farklılıkları olabilir.  Süpervizyon sürecinin devam ettiği dönem ve koşullara göre ücretlendirme </w:t>
      </w:r>
      <w:proofErr w:type="gramStart"/>
      <w:r w:rsidRPr="001A4E9A">
        <w:rPr>
          <w:rFonts w:ascii="Times New Roman" w:hAnsi="Times New Roman" w:cs="Times New Roman"/>
        </w:rPr>
        <w:t>revize edilmektedir</w:t>
      </w:r>
      <w:proofErr w:type="gramEnd"/>
      <w:r w:rsidRPr="001A4E9A">
        <w:rPr>
          <w:rFonts w:ascii="Times New Roman" w:hAnsi="Times New Roman" w:cs="Times New Roman"/>
        </w:rPr>
        <w:t>. Bu bilgiler süpervizörüz tarafından sizinle paylaşılacaktır.</w:t>
      </w:r>
    </w:p>
    <w:p w14:paraId="6E480712" w14:textId="77777777" w:rsidR="00782CA0" w:rsidRPr="001A4E9A" w:rsidRDefault="00782CA0"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Süpervizyona, yapısal olarak bireysel ve/veya grup süpervizyonu planlamasıyla başlanabilir. Süpervizörün ya da süpervizyon alan kişinin/grup üyelerinin değişen koşulları ya da gereksinimleri doğrultusunda sertifikasyon için gereken oturum sayısının tamamlanması açısından yeniden planlamalar yapılabilir</w:t>
      </w:r>
      <w:r w:rsidRPr="001A4E9A">
        <w:rPr>
          <w:rStyle w:val="DipnotBavurusu"/>
          <w:rFonts w:ascii="Times New Roman" w:hAnsi="Times New Roman" w:cs="Times New Roman"/>
        </w:rPr>
        <w:footnoteReference w:id="1"/>
      </w:r>
      <w:r w:rsidRPr="001A4E9A">
        <w:rPr>
          <w:rFonts w:ascii="Times New Roman" w:hAnsi="Times New Roman" w:cs="Times New Roman"/>
        </w:rPr>
        <w:t>. Bu planlamaların (başka bir süpervizörle ek oturumlar yapmak vs.) sorumlu süpervizörün bilgisi dahilinde yapılması zorunludur. Aksi takdirde bu saatler süpervizyon gerekliliği dahilinde sayılmayacaktır.</w:t>
      </w:r>
    </w:p>
    <w:p w14:paraId="794EC458" w14:textId="3C2CD494" w:rsidR="004166B3" w:rsidRDefault="00782CA0" w:rsidP="007E191B">
      <w:pPr>
        <w:spacing w:before="100" w:beforeAutospacing="1" w:after="100" w:afterAutospacing="1"/>
        <w:ind w:firstLine="708"/>
        <w:jc w:val="both"/>
        <w:rPr>
          <w:rFonts w:ascii="Times New Roman" w:hAnsi="Times New Roman" w:cs="Times New Roman"/>
        </w:rPr>
      </w:pPr>
      <w:r w:rsidRPr="001A4E9A">
        <w:rPr>
          <w:rFonts w:ascii="Times New Roman" w:hAnsi="Times New Roman" w:cs="Times New Roman"/>
        </w:rPr>
        <w:t xml:space="preserve">Süpervizyon sürecinde öğrenci ve süpervizör güncel Türk Psikologlar Derneği Etik Yönetmeliği ve Türkiye Psikiyatri Derneği Etik </w:t>
      </w:r>
      <w:proofErr w:type="spellStart"/>
      <w:r w:rsidRPr="001A4E9A">
        <w:rPr>
          <w:rFonts w:ascii="Times New Roman" w:hAnsi="Times New Roman" w:cs="Times New Roman"/>
        </w:rPr>
        <w:t>Kuralları’na</w:t>
      </w:r>
      <w:proofErr w:type="spellEnd"/>
      <w:r w:rsidRPr="001A4E9A">
        <w:rPr>
          <w:rFonts w:ascii="Times New Roman" w:hAnsi="Times New Roman" w:cs="Times New Roman"/>
        </w:rPr>
        <w:t xml:space="preserve"> bağlı kalmakla yükümlüdürler.</w:t>
      </w:r>
      <w:r w:rsidR="000632F0">
        <w:rPr>
          <w:rFonts w:ascii="Times New Roman" w:hAnsi="Times New Roman" w:cs="Times New Roman"/>
        </w:rPr>
        <w:t xml:space="preserve"> </w:t>
      </w:r>
      <w:r w:rsidRPr="001A4E9A">
        <w:rPr>
          <w:rFonts w:ascii="Times New Roman" w:hAnsi="Times New Roman" w:cs="Times New Roman"/>
        </w:rPr>
        <w:t>Süpervizyon sürecinde aday tarafından gerçekleştirilen herhangi bir etik ihlal durumu süpervizör tarafından ISST onaylı eğiticiler kuruluna bildirilir ve kurul tarafından inceleme başlatılır. İhlalin tespiti halinde süpervizör</w:t>
      </w:r>
      <w:r w:rsidR="007E191B">
        <w:rPr>
          <w:rFonts w:ascii="Times New Roman" w:hAnsi="Times New Roman" w:cs="Times New Roman"/>
        </w:rPr>
        <w:t>,</w:t>
      </w:r>
      <w:r w:rsidRPr="001A4E9A">
        <w:rPr>
          <w:rFonts w:ascii="Times New Roman" w:hAnsi="Times New Roman" w:cs="Times New Roman"/>
        </w:rPr>
        <w:t xml:space="preserve"> süreci koşulsuz olarak sonlandırabilir. Bu durumda o güne kadar alınan süpervizyon saatleri geçersiz olacaktır. </w:t>
      </w:r>
    </w:p>
    <w:p w14:paraId="1DD7B5A8" w14:textId="0E336DC3" w:rsidR="001A4E9A" w:rsidRPr="001A4E9A" w:rsidRDefault="001A4E9A" w:rsidP="009A6BDA">
      <w:pPr>
        <w:spacing w:before="100" w:beforeAutospacing="1" w:after="100" w:afterAutospacing="1"/>
        <w:jc w:val="both"/>
        <w:rPr>
          <w:rFonts w:ascii="Times New Roman" w:hAnsi="Times New Roman" w:cs="Times New Roman"/>
          <w:b/>
          <w:bCs/>
        </w:rPr>
      </w:pPr>
      <w:r w:rsidRPr="001A4E9A">
        <w:rPr>
          <w:rFonts w:ascii="Times New Roman" w:hAnsi="Times New Roman" w:cs="Times New Roman"/>
          <w:b/>
          <w:bCs/>
        </w:rPr>
        <w:t>ONAM</w:t>
      </w:r>
    </w:p>
    <w:p w14:paraId="76A0934F" w14:textId="307EBB0F" w:rsidR="009F351A" w:rsidRPr="001A4E9A" w:rsidRDefault="009F351A" w:rsidP="009A6BDA">
      <w:pPr>
        <w:pStyle w:val="NormalWeb"/>
        <w:jc w:val="both"/>
      </w:pPr>
      <w:r w:rsidRPr="001A4E9A">
        <w:t xml:space="preserve">Bu sözleşme, süpervizör </w:t>
      </w:r>
      <w:r w:rsidRPr="001A4E9A">
        <w:rPr>
          <w:rStyle w:val="HTMLKodu"/>
          <w:rFonts w:ascii="Times New Roman" w:eastAsiaTheme="majorEastAsia" w:hAnsi="Times New Roman" w:cs="Times New Roman"/>
          <w:sz w:val="24"/>
          <w:szCs w:val="24"/>
        </w:rPr>
        <w:t>________________________________</w:t>
      </w:r>
      <w:r w:rsidRPr="001A4E9A">
        <w:t xml:space="preserve"> ve </w:t>
      </w:r>
      <w:proofErr w:type="spellStart"/>
      <w:r w:rsidRPr="001A4E9A">
        <w:t>süpervizan</w:t>
      </w:r>
      <w:proofErr w:type="spellEnd"/>
      <w:r w:rsidRPr="001A4E9A">
        <w:t xml:space="preserve"> (şema terapisti adayı) </w:t>
      </w:r>
      <w:r w:rsidRPr="001A4E9A">
        <w:rPr>
          <w:rStyle w:val="HTMLKodu"/>
          <w:rFonts w:ascii="Times New Roman" w:eastAsiaTheme="majorEastAsia" w:hAnsi="Times New Roman" w:cs="Times New Roman"/>
          <w:sz w:val="24"/>
          <w:szCs w:val="24"/>
        </w:rPr>
        <w:t>________________________________</w:t>
      </w:r>
      <w:r w:rsidRPr="001A4E9A">
        <w:t>arasında, ISST onaylı Şema Terapisti sertifikasyonuna yönelik yürütülecek süpervizyon sürecinin çerçevesini, hedeflerini, etik kurallarını ve karşılıklı sorumlulukları tanımlar.</w:t>
      </w:r>
    </w:p>
    <w:p w14:paraId="2B64E497" w14:textId="58A23238" w:rsidR="007E191B" w:rsidRDefault="009F351A" w:rsidP="007E191B">
      <w:pPr>
        <w:pStyle w:val="NormalWeb"/>
        <w:numPr>
          <w:ilvl w:val="0"/>
          <w:numId w:val="5"/>
        </w:numPr>
        <w:jc w:val="both"/>
      </w:pPr>
      <w:r w:rsidRPr="001A4E9A">
        <w:rPr>
          <w:b/>
          <w:bCs/>
        </w:rPr>
        <w:t>Süpervizyonun Amaçları ve Kapsamı</w:t>
      </w:r>
      <w:r w:rsidRPr="001A4E9A">
        <w:t xml:space="preserve"> </w:t>
      </w:r>
    </w:p>
    <w:p w14:paraId="094045FF" w14:textId="1EE3FCC5" w:rsidR="009F351A" w:rsidRPr="001A4E9A" w:rsidRDefault="009F351A" w:rsidP="007E191B">
      <w:pPr>
        <w:pStyle w:val="NormalWeb"/>
        <w:ind w:firstLine="360"/>
        <w:jc w:val="both"/>
      </w:pPr>
      <w:r w:rsidRPr="001A4E9A">
        <w:t xml:space="preserve">Bu süpervizyon ilişkisi, </w:t>
      </w:r>
      <w:proofErr w:type="spellStart"/>
      <w:r w:rsidRPr="001A4E9A">
        <w:t>süpervizanın</w:t>
      </w:r>
      <w:proofErr w:type="spellEnd"/>
      <w:r w:rsidRPr="001A4E9A">
        <w:t xml:space="preserve"> Şema Terapi yetkinliklerini geliştirmesini, ISST sertifikasyon gerekliliklerini karşılamasını ve en yüksek mesleki standartlarda hizmet vermesini hedefler. Süreç, vaka kavramsallaştırma, müdahale becerileri, terapötik ilişkinin yönetimi ve etik uygulamalar üzerine odaklanacaktır.</w:t>
      </w:r>
    </w:p>
    <w:p w14:paraId="01CA0AB4" w14:textId="3C65779B" w:rsidR="009F351A" w:rsidRPr="001A4E9A" w:rsidRDefault="009F351A" w:rsidP="007E191B">
      <w:pPr>
        <w:pStyle w:val="NormalWeb"/>
        <w:numPr>
          <w:ilvl w:val="0"/>
          <w:numId w:val="5"/>
        </w:numPr>
        <w:jc w:val="both"/>
      </w:pPr>
      <w:r w:rsidRPr="001A4E9A">
        <w:rPr>
          <w:b/>
          <w:bCs/>
        </w:rPr>
        <w:t>Süpervizyonun Yapısı ve Lojistiği</w:t>
      </w:r>
    </w:p>
    <w:p w14:paraId="3F093E4F" w14:textId="198AB83D" w:rsidR="009F351A" w:rsidRPr="001A4E9A" w:rsidRDefault="009F351A" w:rsidP="009A6BDA">
      <w:pPr>
        <w:pStyle w:val="NormalWeb"/>
        <w:numPr>
          <w:ilvl w:val="0"/>
          <w:numId w:val="1"/>
        </w:numPr>
        <w:jc w:val="both"/>
      </w:pPr>
      <w:r w:rsidRPr="001A4E9A">
        <w:rPr>
          <w:rStyle w:val="citation-39"/>
          <w:rFonts w:eastAsiaTheme="majorEastAsia"/>
          <w:b/>
          <w:bCs/>
        </w:rPr>
        <w:t>Süre ve Sıklık:</w:t>
      </w:r>
      <w:r w:rsidRPr="001A4E9A">
        <w:rPr>
          <w:rStyle w:val="citation-39"/>
          <w:rFonts w:eastAsiaTheme="majorEastAsia"/>
        </w:rPr>
        <w:t xml:space="preserve"> Süpervizyon süreci asgari bir (1) yıldır</w:t>
      </w:r>
      <w:r w:rsidRPr="001A4E9A">
        <w:t xml:space="preserve">. </w:t>
      </w:r>
      <w:r w:rsidR="00782CA0" w:rsidRPr="001A4E9A">
        <w:rPr>
          <w:rStyle w:val="citation-38"/>
          <w:rFonts w:eastAsiaTheme="majorEastAsia"/>
        </w:rPr>
        <w:t>Oturumlar</w:t>
      </w:r>
      <w:r w:rsidRPr="001A4E9A">
        <w:rPr>
          <w:rStyle w:val="citation-38"/>
          <w:rFonts w:eastAsiaTheme="majorEastAsia"/>
        </w:rPr>
        <w:t>, tarafların mutabakatıyla belirlenecek sıklıkta (ayda en az bir oturum olmak üzere) gerçekleştirilir</w:t>
      </w:r>
      <w:r w:rsidRPr="001A4E9A">
        <w:t xml:space="preserve">. </w:t>
      </w:r>
      <w:r w:rsidRPr="001A4E9A">
        <w:rPr>
          <w:rStyle w:val="citation-37"/>
          <w:rFonts w:eastAsiaTheme="majorEastAsia"/>
        </w:rPr>
        <w:lastRenderedPageBreak/>
        <w:t>Her bir bireysel oturum 50 dakikadır</w:t>
      </w:r>
      <w:r w:rsidRPr="001A4E9A">
        <w:t>. Grup süpervizyonu saatleri ve kredi eşdeğerlilikleri ISST kurallarına göre belirlenir.</w:t>
      </w:r>
    </w:p>
    <w:p w14:paraId="60A828E7" w14:textId="79CAB122" w:rsidR="009F351A" w:rsidRPr="001A4E9A" w:rsidRDefault="009F351A" w:rsidP="009A6BDA">
      <w:pPr>
        <w:pStyle w:val="NormalWeb"/>
        <w:numPr>
          <w:ilvl w:val="0"/>
          <w:numId w:val="1"/>
        </w:numPr>
        <w:jc w:val="both"/>
      </w:pPr>
      <w:r w:rsidRPr="001A4E9A">
        <w:rPr>
          <w:rStyle w:val="citation-36"/>
          <w:rFonts w:eastAsiaTheme="majorEastAsia"/>
          <w:b/>
          <w:bCs/>
        </w:rPr>
        <w:t>Vaka Gereklilikleri:</w:t>
      </w:r>
      <w:r w:rsidRPr="001A4E9A">
        <w:rPr>
          <w:rStyle w:val="citation-36"/>
          <w:rFonts w:eastAsiaTheme="majorEastAsia"/>
        </w:rPr>
        <w:t xml:space="preserve"> Adayın, Standart Düzey sertifikasyon için en az 2 vakayı</w:t>
      </w:r>
      <w:r w:rsidRPr="001A4E9A">
        <w:rPr>
          <w:rStyle w:val="citation-35"/>
          <w:rFonts w:eastAsiaTheme="majorEastAsia"/>
        </w:rPr>
        <w:t xml:space="preserve">, İleri Düzey için ise en az 4 vakayı </w:t>
      </w:r>
      <w:r w:rsidRPr="001A4E9A">
        <w:t>süpervizyon altında boylamsal olarak takip etmesi beklenir.</w:t>
      </w:r>
    </w:p>
    <w:p w14:paraId="2E360C59" w14:textId="77777777" w:rsidR="009F351A" w:rsidRPr="001A4E9A" w:rsidRDefault="009F351A" w:rsidP="009A6BDA">
      <w:pPr>
        <w:pStyle w:val="NormalWeb"/>
        <w:numPr>
          <w:ilvl w:val="0"/>
          <w:numId w:val="1"/>
        </w:numPr>
        <w:jc w:val="both"/>
      </w:pPr>
      <w:r w:rsidRPr="001A4E9A">
        <w:rPr>
          <w:rStyle w:val="citation-34"/>
          <w:rFonts w:eastAsiaTheme="majorEastAsia"/>
          <w:b/>
          <w:bCs/>
        </w:rPr>
        <w:t>Kayıt ve Materyal:</w:t>
      </w:r>
      <w:r w:rsidRPr="001A4E9A">
        <w:rPr>
          <w:rStyle w:val="citation-34"/>
          <w:rFonts w:eastAsiaTheme="majorEastAsia"/>
        </w:rPr>
        <w:t xml:space="preserve"> </w:t>
      </w:r>
      <w:proofErr w:type="spellStart"/>
      <w:r w:rsidRPr="001A4E9A">
        <w:rPr>
          <w:rStyle w:val="citation-34"/>
          <w:rFonts w:eastAsiaTheme="majorEastAsia"/>
        </w:rPr>
        <w:t>Süpervizan</w:t>
      </w:r>
      <w:proofErr w:type="spellEnd"/>
      <w:r w:rsidRPr="001A4E9A">
        <w:rPr>
          <w:rStyle w:val="citation-34"/>
          <w:rFonts w:eastAsiaTheme="majorEastAsia"/>
        </w:rPr>
        <w:t xml:space="preserve">, süpervizyon sürecine uygun vakaları seçmek, bu vakalar için gerekli değerlendirmeleri tamamlamak </w:t>
      </w:r>
      <w:r w:rsidRPr="001A4E9A">
        <w:t>ve seansların video/ses kayıtlarını düzenli olarak almakla yükümlüdür.</w:t>
      </w:r>
    </w:p>
    <w:p w14:paraId="6A84716B" w14:textId="420F671E" w:rsidR="009F351A" w:rsidRPr="001A4E9A" w:rsidRDefault="009F351A" w:rsidP="00A630C9">
      <w:pPr>
        <w:pStyle w:val="NormalWeb"/>
        <w:numPr>
          <w:ilvl w:val="0"/>
          <w:numId w:val="5"/>
        </w:numPr>
        <w:jc w:val="both"/>
      </w:pPr>
      <w:r w:rsidRPr="001A4E9A">
        <w:rPr>
          <w:b/>
          <w:bCs/>
        </w:rPr>
        <w:t>Tarafların Sorumlulukları</w:t>
      </w:r>
    </w:p>
    <w:p w14:paraId="760013D3" w14:textId="77777777" w:rsidR="009F351A" w:rsidRPr="001A4E9A" w:rsidRDefault="009F351A" w:rsidP="009A6BDA">
      <w:pPr>
        <w:pStyle w:val="NormalWeb"/>
        <w:numPr>
          <w:ilvl w:val="0"/>
          <w:numId w:val="2"/>
        </w:numPr>
        <w:jc w:val="both"/>
      </w:pPr>
      <w:r w:rsidRPr="001A4E9A">
        <w:rPr>
          <w:b/>
          <w:bCs/>
        </w:rPr>
        <w:t>Süpervizörün Sorumlulukları:</w:t>
      </w:r>
    </w:p>
    <w:p w14:paraId="7C056C73" w14:textId="77777777" w:rsidR="009F351A" w:rsidRPr="001A4E9A" w:rsidRDefault="009F351A" w:rsidP="009A6BDA">
      <w:pPr>
        <w:pStyle w:val="NormalWeb"/>
        <w:numPr>
          <w:ilvl w:val="1"/>
          <w:numId w:val="2"/>
        </w:numPr>
        <w:jc w:val="both"/>
      </w:pPr>
      <w:r w:rsidRPr="001A4E9A">
        <w:t>Yapılandırılmış, destekleyici ve öğretici bir süpervizyon ortamı sağlamak.</w:t>
      </w:r>
    </w:p>
    <w:p w14:paraId="771E8012" w14:textId="6C11E66C" w:rsidR="009F351A" w:rsidRPr="001A4E9A" w:rsidRDefault="009F351A" w:rsidP="009A6BDA">
      <w:pPr>
        <w:pStyle w:val="NormalWeb"/>
        <w:numPr>
          <w:ilvl w:val="1"/>
          <w:numId w:val="2"/>
        </w:numPr>
        <w:jc w:val="both"/>
      </w:pPr>
      <w:proofErr w:type="spellStart"/>
      <w:r w:rsidRPr="001A4E9A">
        <w:t>Süpervizanın</w:t>
      </w:r>
      <w:proofErr w:type="spellEnd"/>
      <w:r w:rsidRPr="001A4E9A">
        <w:t xml:space="preserve"> yetkinliklerini ISST standartlarına</w:t>
      </w:r>
      <w:r w:rsidR="000632F0">
        <w:t xml:space="preserve"> </w:t>
      </w:r>
      <w:r w:rsidRPr="001A4E9A">
        <w:t>göre değerlendirmek ve yapıcı geribildirim sunmak.</w:t>
      </w:r>
    </w:p>
    <w:p w14:paraId="68241BF6" w14:textId="77777777" w:rsidR="009F351A" w:rsidRPr="001A4E9A" w:rsidRDefault="009F351A" w:rsidP="009A6BDA">
      <w:pPr>
        <w:pStyle w:val="NormalWeb"/>
        <w:numPr>
          <w:ilvl w:val="1"/>
          <w:numId w:val="2"/>
        </w:numPr>
        <w:jc w:val="both"/>
      </w:pPr>
      <w:proofErr w:type="spellStart"/>
      <w:r w:rsidRPr="001A4E9A">
        <w:rPr>
          <w:rStyle w:val="citation-33"/>
          <w:rFonts w:eastAsiaTheme="majorEastAsia"/>
        </w:rPr>
        <w:t>Süpervizanın</w:t>
      </w:r>
      <w:proofErr w:type="spellEnd"/>
      <w:r w:rsidRPr="001A4E9A">
        <w:rPr>
          <w:rStyle w:val="citation-33"/>
          <w:rFonts w:eastAsiaTheme="majorEastAsia"/>
        </w:rPr>
        <w:t xml:space="preserve"> mesleki yeterliliğini engelleyen bir durum tespit ettiğinde bunu adaya bildirerek çözüm yolları aramak (</w:t>
      </w:r>
      <w:proofErr w:type="spellStart"/>
      <w:r w:rsidRPr="001A4E9A">
        <w:rPr>
          <w:rStyle w:val="citation-33"/>
          <w:rFonts w:eastAsiaTheme="majorEastAsia"/>
        </w:rPr>
        <w:t>örn</w:t>
      </w:r>
      <w:proofErr w:type="spellEnd"/>
      <w:r w:rsidRPr="001A4E9A">
        <w:rPr>
          <w:rStyle w:val="citation-33"/>
          <w:rFonts w:eastAsiaTheme="majorEastAsia"/>
        </w:rPr>
        <w:t>. ek süpervizyon, bireysel terapi önermek)</w:t>
      </w:r>
      <w:r w:rsidRPr="001A4E9A">
        <w:t>.</w:t>
      </w:r>
    </w:p>
    <w:p w14:paraId="4C519C16" w14:textId="58F9FED8" w:rsidR="009F351A" w:rsidRPr="001A4E9A" w:rsidRDefault="009F351A" w:rsidP="009A6BDA">
      <w:pPr>
        <w:pStyle w:val="NormalWeb"/>
        <w:numPr>
          <w:ilvl w:val="1"/>
          <w:numId w:val="2"/>
        </w:numPr>
        <w:jc w:val="both"/>
      </w:pPr>
      <w:r w:rsidRPr="001A4E9A">
        <w:t>Süpervizyon sürecinde paylaşılan tüm bilgilerin gizliliğini korumak.</w:t>
      </w:r>
    </w:p>
    <w:p w14:paraId="71DDCB29" w14:textId="77777777" w:rsidR="009F351A" w:rsidRPr="001A4E9A" w:rsidRDefault="009F351A" w:rsidP="009A6BDA">
      <w:pPr>
        <w:pStyle w:val="NormalWeb"/>
        <w:numPr>
          <w:ilvl w:val="0"/>
          <w:numId w:val="2"/>
        </w:numPr>
        <w:jc w:val="both"/>
      </w:pPr>
      <w:proofErr w:type="spellStart"/>
      <w:r w:rsidRPr="001A4E9A">
        <w:rPr>
          <w:b/>
          <w:bCs/>
        </w:rPr>
        <w:t>Süpervizanın</w:t>
      </w:r>
      <w:proofErr w:type="spellEnd"/>
      <w:r w:rsidRPr="001A4E9A">
        <w:rPr>
          <w:b/>
          <w:bCs/>
        </w:rPr>
        <w:t xml:space="preserve"> Sorumlulukları:</w:t>
      </w:r>
    </w:p>
    <w:p w14:paraId="64C7D58F" w14:textId="28D97EF5" w:rsidR="009F351A" w:rsidRPr="001A4E9A" w:rsidRDefault="009F351A" w:rsidP="009A6BDA">
      <w:pPr>
        <w:pStyle w:val="NormalWeb"/>
        <w:numPr>
          <w:ilvl w:val="1"/>
          <w:numId w:val="2"/>
        </w:numPr>
        <w:jc w:val="both"/>
      </w:pPr>
      <w:r w:rsidRPr="001A4E9A">
        <w:rPr>
          <w:rStyle w:val="citation-32"/>
          <w:b/>
          <w:bCs/>
        </w:rPr>
        <w:t>Danışan Onamı:</w:t>
      </w:r>
      <w:r w:rsidRPr="001A4E9A">
        <w:rPr>
          <w:rStyle w:val="citation-32"/>
        </w:rPr>
        <w:t xml:space="preserve"> Süpervizyona getireceği tüm danışanlardan, sürecin başında, aydınlatılmış onam formunun imzalı bir kopyasını almak</w:t>
      </w:r>
      <w:r w:rsidRPr="001A4E9A">
        <w:t>.</w:t>
      </w:r>
    </w:p>
    <w:p w14:paraId="6158BDEB" w14:textId="77777777" w:rsidR="009F351A" w:rsidRPr="001A4E9A" w:rsidRDefault="009F351A" w:rsidP="009A6BDA">
      <w:pPr>
        <w:pStyle w:val="NormalWeb"/>
        <w:numPr>
          <w:ilvl w:val="1"/>
          <w:numId w:val="2"/>
        </w:numPr>
        <w:jc w:val="both"/>
      </w:pPr>
      <w:r w:rsidRPr="001A4E9A">
        <w:rPr>
          <w:b/>
          <w:bCs/>
        </w:rPr>
        <w:t>Nihai Sorumluluk:</w:t>
      </w:r>
      <w:r w:rsidRPr="001A4E9A">
        <w:t xml:space="preserve"> Danışanlarının klinik ve yasal sorumluluğu nihai olarak kendisine aittir.</w:t>
      </w:r>
    </w:p>
    <w:p w14:paraId="247ABA96" w14:textId="7A996258" w:rsidR="009F351A" w:rsidRPr="001A4E9A" w:rsidRDefault="009F351A" w:rsidP="009A6BDA">
      <w:pPr>
        <w:pStyle w:val="NormalWeb"/>
        <w:numPr>
          <w:ilvl w:val="1"/>
          <w:numId w:val="2"/>
        </w:numPr>
        <w:jc w:val="both"/>
      </w:pPr>
      <w:r w:rsidRPr="001A4E9A">
        <w:rPr>
          <w:b/>
          <w:bCs/>
        </w:rPr>
        <w:t>Hazırlık ve Katılım:</w:t>
      </w:r>
      <w:r w:rsidRPr="001A4E9A">
        <w:t xml:space="preserve"> Her süpervizyon </w:t>
      </w:r>
      <w:r w:rsidR="004836A9" w:rsidRPr="001A4E9A">
        <w:t>oturumuna</w:t>
      </w:r>
      <w:r w:rsidRPr="001A4E9A">
        <w:t xml:space="preserve"> vaka kavramsallaştırması, seans kaydı ve spesifik sorularla hazırlıklı gelmek ve sürece aktif katılım göstermek.</w:t>
      </w:r>
    </w:p>
    <w:p w14:paraId="1354DAA5" w14:textId="10CA05EB" w:rsidR="009F351A" w:rsidRPr="001A4E9A" w:rsidRDefault="009F351A" w:rsidP="009A6BDA">
      <w:pPr>
        <w:pStyle w:val="NormalWeb"/>
        <w:numPr>
          <w:ilvl w:val="1"/>
          <w:numId w:val="2"/>
        </w:numPr>
        <w:jc w:val="both"/>
      </w:pPr>
      <w:r w:rsidRPr="001A4E9A">
        <w:rPr>
          <w:b/>
          <w:bCs/>
        </w:rPr>
        <w:t>Devamlılık:</w:t>
      </w:r>
      <w:r w:rsidRPr="001A4E9A">
        <w:t xml:space="preserve"> Süpervizyon </w:t>
      </w:r>
      <w:r w:rsidR="004836A9" w:rsidRPr="001A4E9A">
        <w:t>oturumlarına</w:t>
      </w:r>
      <w:r w:rsidRPr="001A4E9A">
        <w:t xml:space="preserve"> düzenli katılım göstermek. </w:t>
      </w:r>
      <w:r w:rsidRPr="001A4E9A">
        <w:rPr>
          <w:rStyle w:val="citation-31"/>
          <w:rFonts w:eastAsiaTheme="majorEastAsia"/>
        </w:rPr>
        <w:t>Geçerli bir mazeret olmaksızın yapılan devamsızlıkların süpervizyon sürecinin geçerliliğini riske atabileceğini kabul etmek</w:t>
      </w:r>
      <w:r w:rsidRPr="001A4E9A">
        <w:t>.</w:t>
      </w:r>
    </w:p>
    <w:p w14:paraId="3954B0BA" w14:textId="4FE61C65" w:rsidR="009F351A" w:rsidRPr="001A4E9A" w:rsidRDefault="009F351A" w:rsidP="009A6BDA">
      <w:pPr>
        <w:pStyle w:val="NormalWeb"/>
        <w:numPr>
          <w:ilvl w:val="1"/>
          <w:numId w:val="2"/>
        </w:numPr>
        <w:jc w:val="both"/>
      </w:pPr>
      <w:r w:rsidRPr="001A4E9A">
        <w:rPr>
          <w:rStyle w:val="citation-30"/>
          <w:b/>
          <w:bCs/>
        </w:rPr>
        <w:t>ISST Standartları:</w:t>
      </w:r>
      <w:r w:rsidRPr="001A4E9A">
        <w:rPr>
          <w:rStyle w:val="citation-30"/>
        </w:rPr>
        <w:t xml:space="preserve"> ISST sertifikasyon sürecinin tüm gerekliliklerini (eğitim, süpervizyon saatleri, başvuru süreleri vb.) takip etme ve karşılama sorumluluğu kendisine aittir</w:t>
      </w:r>
      <w:r w:rsidRPr="001A4E9A">
        <w:t xml:space="preserve">. </w:t>
      </w:r>
      <w:r w:rsidR="00782CA0" w:rsidRPr="001A4E9A">
        <w:t xml:space="preserve">Güncel bilgileri takip etme sorumluluğu </w:t>
      </w:r>
      <w:proofErr w:type="spellStart"/>
      <w:r w:rsidR="00782CA0" w:rsidRPr="001A4E9A">
        <w:t>süpervizana</w:t>
      </w:r>
      <w:proofErr w:type="spellEnd"/>
      <w:r w:rsidR="00782CA0" w:rsidRPr="001A4E9A">
        <w:t xml:space="preserve"> aittir. </w:t>
      </w:r>
      <w:r w:rsidRPr="001A4E9A">
        <w:rPr>
          <w:rStyle w:val="citation-29"/>
          <w:rFonts w:eastAsiaTheme="majorEastAsia"/>
        </w:rPr>
        <w:t>Temel eğitimi tamamladıktan sonra 3 yıl içinde Standart Düzey sertifikasına başvurması gerektiğini bilir</w:t>
      </w:r>
      <w:r w:rsidRPr="001A4E9A">
        <w:t>.</w:t>
      </w:r>
    </w:p>
    <w:p w14:paraId="010C9FAC" w14:textId="4888F73A" w:rsidR="009F351A" w:rsidRPr="001A4E9A" w:rsidRDefault="009F351A" w:rsidP="00A630C9">
      <w:pPr>
        <w:pStyle w:val="NormalWeb"/>
        <w:numPr>
          <w:ilvl w:val="0"/>
          <w:numId w:val="5"/>
        </w:numPr>
        <w:jc w:val="both"/>
      </w:pPr>
      <w:r w:rsidRPr="001A4E9A">
        <w:rPr>
          <w:b/>
          <w:bCs/>
        </w:rPr>
        <w:t>Etik Yükümlülükler ve Gizlilik</w:t>
      </w:r>
    </w:p>
    <w:p w14:paraId="5C5643A1" w14:textId="77777777" w:rsidR="009F351A" w:rsidRPr="001A4E9A" w:rsidRDefault="009F351A" w:rsidP="009A6BDA">
      <w:pPr>
        <w:pStyle w:val="NormalWeb"/>
        <w:numPr>
          <w:ilvl w:val="0"/>
          <w:numId w:val="3"/>
        </w:numPr>
        <w:jc w:val="both"/>
      </w:pPr>
      <w:r w:rsidRPr="001A4E9A">
        <w:rPr>
          <w:rStyle w:val="citation-28"/>
        </w:rPr>
        <w:t xml:space="preserve">Taraflar, Türk Psikologlar Derneği (TPD) Etik Yönetmeliği ve Türkiye Psikiyatri Derneği (TPD) Etik </w:t>
      </w:r>
      <w:proofErr w:type="spellStart"/>
      <w:r w:rsidRPr="001A4E9A">
        <w:rPr>
          <w:rStyle w:val="citation-28"/>
        </w:rPr>
        <w:t>Kuralları’na</w:t>
      </w:r>
      <w:proofErr w:type="spellEnd"/>
      <w:r w:rsidRPr="001A4E9A">
        <w:rPr>
          <w:rStyle w:val="citation-28"/>
        </w:rPr>
        <w:t xml:space="preserve"> bağlı kalmakla yükümlüdür</w:t>
      </w:r>
      <w:r w:rsidRPr="001A4E9A">
        <w:t>.</w:t>
      </w:r>
    </w:p>
    <w:p w14:paraId="746D4F87" w14:textId="77777777" w:rsidR="009F351A" w:rsidRPr="001A4E9A" w:rsidRDefault="009F351A" w:rsidP="009A6BDA">
      <w:pPr>
        <w:pStyle w:val="NormalWeb"/>
        <w:numPr>
          <w:ilvl w:val="0"/>
          <w:numId w:val="3"/>
        </w:numPr>
        <w:jc w:val="both"/>
      </w:pPr>
      <w:proofErr w:type="spellStart"/>
      <w:r w:rsidRPr="001A4E9A">
        <w:t>Süpervizan</w:t>
      </w:r>
      <w:proofErr w:type="spellEnd"/>
      <w:r w:rsidRPr="001A4E9A">
        <w:t xml:space="preserve"> tarafından gerçekleştirilecek herhangi bir etik ihlal, süpervizör tarafından ISST Türkiye Eğiticiler Kurulu'na bildirilir. </w:t>
      </w:r>
      <w:r w:rsidRPr="001A4E9A">
        <w:rPr>
          <w:rStyle w:val="citation-27"/>
        </w:rPr>
        <w:t>İhlalin tespit edilmesi durumunda süpervizör, süreci tek taraflı olarak sonlandırma hakkına sahiptir ve bu durumda adayın o güne dek aldığı süpervizyon saatleri geçersiz sayılabilir</w:t>
      </w:r>
      <w:r w:rsidRPr="001A4E9A">
        <w:t>.</w:t>
      </w:r>
    </w:p>
    <w:p w14:paraId="2090E3C2" w14:textId="5AA1501E" w:rsidR="009F351A" w:rsidRPr="001A4E9A" w:rsidRDefault="009F351A" w:rsidP="00A630C9">
      <w:pPr>
        <w:pStyle w:val="NormalWeb"/>
        <w:numPr>
          <w:ilvl w:val="0"/>
          <w:numId w:val="5"/>
        </w:numPr>
        <w:jc w:val="both"/>
      </w:pPr>
      <w:r w:rsidRPr="001A4E9A">
        <w:rPr>
          <w:b/>
          <w:bCs/>
        </w:rPr>
        <w:t>Ücretlendirme ve İptal Politikası</w:t>
      </w:r>
    </w:p>
    <w:p w14:paraId="717E4ABD" w14:textId="76FB413B" w:rsidR="009F351A" w:rsidRPr="001A4E9A" w:rsidRDefault="00782CA0" w:rsidP="009A6BDA">
      <w:pPr>
        <w:pStyle w:val="NormalWeb"/>
        <w:numPr>
          <w:ilvl w:val="0"/>
          <w:numId w:val="4"/>
        </w:numPr>
        <w:jc w:val="both"/>
      </w:pPr>
      <w:r w:rsidRPr="001A4E9A">
        <w:t>Güncel s</w:t>
      </w:r>
      <w:r w:rsidR="009F351A" w:rsidRPr="001A4E9A">
        <w:t xml:space="preserve">üpervizyon </w:t>
      </w:r>
      <w:r w:rsidR="004836A9" w:rsidRPr="001A4E9A">
        <w:t>oturum</w:t>
      </w:r>
      <w:r w:rsidR="009F351A" w:rsidRPr="001A4E9A">
        <w:t xml:space="preserve"> ücretleri</w:t>
      </w:r>
      <w:r w:rsidRPr="001A4E9A">
        <w:t xml:space="preserve"> adaya ayrıca e</w:t>
      </w:r>
      <w:r w:rsidR="00A630C9">
        <w:t>-</w:t>
      </w:r>
      <w:r w:rsidRPr="001A4E9A">
        <w:t xml:space="preserve">posta yoluyla yazılı olarak bildirilir. </w:t>
      </w:r>
      <w:r w:rsidR="009F351A" w:rsidRPr="001A4E9A">
        <w:rPr>
          <w:rStyle w:val="citation-26"/>
        </w:rPr>
        <w:t xml:space="preserve">Ücretler, güncel ekonomik koşullara göre süpervizör tarafından </w:t>
      </w:r>
      <w:proofErr w:type="gramStart"/>
      <w:r w:rsidR="009F351A" w:rsidRPr="001A4E9A">
        <w:rPr>
          <w:rStyle w:val="citation-26"/>
        </w:rPr>
        <w:t>revize</w:t>
      </w:r>
      <w:r w:rsidR="00A630C9">
        <w:rPr>
          <w:rStyle w:val="citation-26"/>
        </w:rPr>
        <w:t xml:space="preserve"> </w:t>
      </w:r>
      <w:r w:rsidR="009F351A" w:rsidRPr="001A4E9A">
        <w:rPr>
          <w:rStyle w:val="citation-26"/>
        </w:rPr>
        <w:t>edilebilir</w:t>
      </w:r>
      <w:proofErr w:type="gramEnd"/>
      <w:r w:rsidR="009F351A" w:rsidRPr="001A4E9A">
        <w:t>.</w:t>
      </w:r>
    </w:p>
    <w:p w14:paraId="15061685" w14:textId="0D974743" w:rsidR="009F351A" w:rsidRPr="001A4E9A" w:rsidRDefault="009F351A" w:rsidP="009A6BDA">
      <w:pPr>
        <w:pStyle w:val="NormalWeb"/>
        <w:numPr>
          <w:ilvl w:val="0"/>
          <w:numId w:val="4"/>
        </w:numPr>
        <w:jc w:val="both"/>
      </w:pPr>
      <w:r w:rsidRPr="001A4E9A">
        <w:lastRenderedPageBreak/>
        <w:t xml:space="preserve">Planlanan bir </w:t>
      </w:r>
      <w:r w:rsidR="004836A9" w:rsidRPr="001A4E9A">
        <w:t>oturumun</w:t>
      </w:r>
      <w:r w:rsidRPr="001A4E9A">
        <w:t xml:space="preserve">, en geç </w:t>
      </w:r>
      <w:r w:rsidR="00782CA0" w:rsidRPr="001A4E9A">
        <w:rPr>
          <w:rStyle w:val="HTMLKodu"/>
          <w:rFonts w:ascii="Times New Roman" w:eastAsiaTheme="majorEastAsia" w:hAnsi="Times New Roman" w:cs="Times New Roman"/>
          <w:sz w:val="24"/>
          <w:szCs w:val="24"/>
        </w:rPr>
        <w:t xml:space="preserve">48 saat </w:t>
      </w:r>
      <w:r w:rsidRPr="001A4E9A">
        <w:t xml:space="preserve">öncesinden </w:t>
      </w:r>
      <w:r w:rsidR="00782CA0" w:rsidRPr="001A4E9A">
        <w:t xml:space="preserve">süpervizör tarafından uygun görülen gerekçe gösterilmeden </w:t>
      </w:r>
      <w:r w:rsidRPr="001A4E9A">
        <w:t xml:space="preserve">iptal edilmesi durumunda tam </w:t>
      </w:r>
      <w:r w:rsidR="00782CA0" w:rsidRPr="001A4E9A">
        <w:t>oturum</w:t>
      </w:r>
      <w:r w:rsidRPr="001A4E9A">
        <w:t xml:space="preserve"> ücreti tahsil edilir.</w:t>
      </w:r>
    </w:p>
    <w:p w14:paraId="193023BE" w14:textId="3399C3B3" w:rsidR="00A630C9" w:rsidRDefault="009F351A" w:rsidP="00A630C9">
      <w:pPr>
        <w:pStyle w:val="NormalWeb"/>
        <w:numPr>
          <w:ilvl w:val="0"/>
          <w:numId w:val="5"/>
        </w:numPr>
        <w:jc w:val="both"/>
      </w:pPr>
      <w:r w:rsidRPr="001A4E9A">
        <w:rPr>
          <w:b/>
          <w:bCs/>
        </w:rPr>
        <w:t>Sözleşmenin Yürürlüğü ve Sonlandırılması</w:t>
      </w:r>
      <w:r w:rsidRPr="001A4E9A">
        <w:t xml:space="preserve"> </w:t>
      </w:r>
    </w:p>
    <w:p w14:paraId="259AA856" w14:textId="20027430" w:rsidR="009F351A" w:rsidRPr="001A4E9A" w:rsidRDefault="009F351A" w:rsidP="00A630C9">
      <w:pPr>
        <w:pStyle w:val="NormalWeb"/>
        <w:ind w:firstLine="708"/>
        <w:jc w:val="both"/>
      </w:pPr>
      <w:r w:rsidRPr="001A4E9A">
        <w:t xml:space="preserve">Bu sözleşme, imzalandığı tarihten itibaren yürürlüğe girer. Süpervizör, </w:t>
      </w:r>
      <w:proofErr w:type="spellStart"/>
      <w:r w:rsidRPr="001A4E9A">
        <w:t>süpervizanın</w:t>
      </w:r>
      <w:proofErr w:type="spellEnd"/>
      <w:r w:rsidRPr="001A4E9A">
        <w:t xml:space="preserve"> yeterli mesleki gelişimi göstermediği veya etik ilkelere uymadığı kanaatine varırsa süreci sonlandırabilir. </w:t>
      </w:r>
      <w:proofErr w:type="spellStart"/>
      <w:r w:rsidRPr="001A4E9A">
        <w:t>Süpervizan</w:t>
      </w:r>
      <w:proofErr w:type="spellEnd"/>
      <w:r w:rsidRPr="001A4E9A">
        <w:t>, süpervizyon ilişkisinden makul bir bildirim süresi tanıyarak ayrılabilir.</w:t>
      </w:r>
    </w:p>
    <w:p w14:paraId="0F4AB7BB" w14:textId="77777777" w:rsidR="002B7E9A" w:rsidRPr="001A4E9A" w:rsidRDefault="009F351A" w:rsidP="009A6BDA">
      <w:pPr>
        <w:pStyle w:val="NormalWeb"/>
        <w:jc w:val="both"/>
      </w:pPr>
      <w:r w:rsidRPr="001A4E9A">
        <w:rPr>
          <w:b/>
          <w:bCs/>
        </w:rPr>
        <w:t>Onay Beyanı</w:t>
      </w:r>
      <w:r w:rsidR="002B7E9A" w:rsidRPr="001A4E9A">
        <w:rPr>
          <w:b/>
          <w:bCs/>
        </w:rPr>
        <w:t xml:space="preserve"> </w:t>
      </w:r>
      <w:r w:rsidRPr="001A4E9A">
        <w:t xml:space="preserve"> </w:t>
      </w:r>
    </w:p>
    <w:p w14:paraId="3975A28F" w14:textId="62D24835" w:rsidR="002B7E9A" w:rsidRPr="001A4E9A" w:rsidRDefault="002B7E9A" w:rsidP="009A6BDA">
      <w:pPr>
        <w:pStyle w:val="NormalWeb"/>
        <w:jc w:val="both"/>
      </w:pPr>
      <w:r w:rsidRPr="001A4E9A">
        <w:t xml:space="preserve">Başvurumun ISST ölçütlerini karşılaması benim sorumluluğumdadır. Buna göre Psikiyatri Uzmanlığı ya da Klinik Psikoloji Diploması /YÖK denklik Belgesi) ibraz etmem gerektiğini biliyorum. Aksi bir durumun tespitinde herhangi bir aşamasında sertifikasyon sürecim sonlandırılabilir, verilmiş belgeler iptal edilebilir.     </w:t>
      </w:r>
    </w:p>
    <w:p w14:paraId="3938B1AD" w14:textId="40773D40" w:rsidR="009F351A" w:rsidRPr="001A4E9A" w:rsidRDefault="009F351A" w:rsidP="009A6BDA">
      <w:pPr>
        <w:pStyle w:val="NormalWeb"/>
        <w:jc w:val="both"/>
      </w:pPr>
      <w:r w:rsidRPr="001A4E9A">
        <w:t>Yukarıdaki maddeleri okuduğumu, ISST sertifikasyon süreci kapsamındaki süpervizyonun amaçlarını, yapısını, kendi sorumluluklarımı ve süpervizörümün sorumluluklarını anladığımı ve bu koşullar altında süpervizyon ilişkisini başlatmayı kabul ettiğimi beyan ederim.</w:t>
      </w:r>
    </w:p>
    <w:p w14:paraId="16BD9474" w14:textId="77777777" w:rsidR="002B7E9A" w:rsidRPr="001A4E9A" w:rsidRDefault="009F351A" w:rsidP="009A6BDA">
      <w:pPr>
        <w:pStyle w:val="NormalWeb"/>
        <w:jc w:val="both"/>
      </w:pPr>
      <w:proofErr w:type="spellStart"/>
      <w:r w:rsidRPr="001A4E9A">
        <w:rPr>
          <w:b/>
          <w:bCs/>
        </w:rPr>
        <w:t>Süpervizan</w:t>
      </w:r>
      <w:proofErr w:type="spellEnd"/>
      <w:r w:rsidRPr="001A4E9A">
        <w:rPr>
          <w:b/>
          <w:bCs/>
        </w:rPr>
        <w:t xml:space="preserve"> Adı Soyadı:</w:t>
      </w:r>
      <w:r w:rsidRPr="001A4E9A">
        <w:t xml:space="preserve"> _________________________ </w:t>
      </w:r>
    </w:p>
    <w:p w14:paraId="28226186" w14:textId="2E3D8297" w:rsidR="002B7E9A" w:rsidRPr="001A4E9A" w:rsidRDefault="009F351A" w:rsidP="009A6BDA">
      <w:pPr>
        <w:pStyle w:val="NormalWeb"/>
        <w:jc w:val="both"/>
      </w:pPr>
      <w:r w:rsidRPr="001A4E9A">
        <w:rPr>
          <w:b/>
          <w:bCs/>
        </w:rPr>
        <w:t>Tarih:</w:t>
      </w:r>
      <w:r w:rsidR="002B7E9A" w:rsidRPr="001A4E9A">
        <w:t xml:space="preserve"> </w:t>
      </w:r>
      <w:r w:rsidRPr="001A4E9A">
        <w:t xml:space="preserve">________ </w:t>
      </w:r>
    </w:p>
    <w:p w14:paraId="4F0509CC" w14:textId="01F4D1D4" w:rsidR="009F351A" w:rsidRPr="001A4E9A" w:rsidRDefault="009F351A" w:rsidP="009A6BDA">
      <w:pPr>
        <w:pStyle w:val="NormalWeb"/>
        <w:jc w:val="both"/>
      </w:pPr>
      <w:r w:rsidRPr="001A4E9A">
        <w:rPr>
          <w:b/>
          <w:bCs/>
        </w:rPr>
        <w:t>İmza:</w:t>
      </w:r>
      <w:r w:rsidRPr="001A4E9A">
        <w:t xml:space="preserve"> _________________________</w:t>
      </w:r>
    </w:p>
    <w:p w14:paraId="18326D9B" w14:textId="77777777" w:rsidR="002B7E9A" w:rsidRPr="001A4E9A" w:rsidRDefault="009F351A" w:rsidP="009A6BDA">
      <w:pPr>
        <w:pStyle w:val="NormalWeb"/>
        <w:jc w:val="both"/>
      </w:pPr>
      <w:r w:rsidRPr="001A4E9A">
        <w:rPr>
          <w:b/>
          <w:bCs/>
        </w:rPr>
        <w:t>Süpervizör Adı Soyadı:</w:t>
      </w:r>
      <w:r w:rsidRPr="001A4E9A">
        <w:t xml:space="preserve"> _________________________ </w:t>
      </w:r>
    </w:p>
    <w:p w14:paraId="59234271" w14:textId="08C7A33D" w:rsidR="002B7E9A" w:rsidRPr="001A4E9A" w:rsidRDefault="009F351A" w:rsidP="009A6BDA">
      <w:pPr>
        <w:pStyle w:val="NormalWeb"/>
        <w:jc w:val="both"/>
      </w:pPr>
      <w:r w:rsidRPr="001A4E9A">
        <w:rPr>
          <w:b/>
          <w:bCs/>
        </w:rPr>
        <w:t>Tarih:</w:t>
      </w:r>
      <w:r w:rsidR="002B7E9A" w:rsidRPr="001A4E9A">
        <w:rPr>
          <w:b/>
          <w:bCs/>
        </w:rPr>
        <w:t xml:space="preserve"> </w:t>
      </w:r>
      <w:r w:rsidRPr="001A4E9A">
        <w:t xml:space="preserve">________ </w:t>
      </w:r>
    </w:p>
    <w:p w14:paraId="0F55A9AF" w14:textId="61A3849C" w:rsidR="009F351A" w:rsidRPr="001A4E9A" w:rsidRDefault="009F351A" w:rsidP="009A6BDA">
      <w:pPr>
        <w:pStyle w:val="NormalWeb"/>
        <w:jc w:val="both"/>
      </w:pPr>
      <w:r w:rsidRPr="001A4E9A">
        <w:rPr>
          <w:b/>
          <w:bCs/>
        </w:rPr>
        <w:t>İmza:</w:t>
      </w:r>
      <w:r w:rsidRPr="001A4E9A">
        <w:t xml:space="preserve"> _________________________</w:t>
      </w:r>
    </w:p>
    <w:p w14:paraId="24BDDE49" w14:textId="77777777" w:rsidR="00C80CD2" w:rsidRPr="001A4E9A" w:rsidRDefault="00C80CD2" w:rsidP="009A6BDA">
      <w:pPr>
        <w:spacing w:before="100" w:beforeAutospacing="1" w:after="100" w:afterAutospacing="1"/>
        <w:jc w:val="both"/>
        <w:rPr>
          <w:rFonts w:ascii="Times New Roman" w:hAnsi="Times New Roman" w:cs="Times New Roman"/>
        </w:rPr>
      </w:pPr>
    </w:p>
    <w:sectPr w:rsidR="00C80CD2" w:rsidRPr="001A4E9A">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7A07" w14:textId="77777777" w:rsidR="00D05F78" w:rsidRDefault="00D05F78" w:rsidP="00782CA0">
      <w:r>
        <w:separator/>
      </w:r>
    </w:p>
  </w:endnote>
  <w:endnote w:type="continuationSeparator" w:id="0">
    <w:p w14:paraId="5BAE0D31" w14:textId="77777777" w:rsidR="00D05F78" w:rsidRDefault="00D05F78" w:rsidP="0078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88124745"/>
      <w:docPartObj>
        <w:docPartGallery w:val="Page Numbers (Bottom of Page)"/>
        <w:docPartUnique/>
      </w:docPartObj>
    </w:sdtPr>
    <w:sdtContent>
      <w:p w14:paraId="7D21FFDA" w14:textId="5A548475" w:rsidR="009A6BDA" w:rsidRDefault="009A6BDA" w:rsidP="003122D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6D875DAF" w14:textId="77777777" w:rsidR="009A6BDA" w:rsidRDefault="009A6BDA" w:rsidP="009A6B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2587" w14:textId="28DC025D" w:rsidR="009A6BDA" w:rsidRDefault="00000000" w:rsidP="003122D8">
    <w:pPr>
      <w:pStyle w:val="AltBilgi"/>
      <w:framePr w:wrap="none" w:vAnchor="text" w:hAnchor="margin" w:xAlign="right" w:y="1"/>
      <w:rPr>
        <w:rStyle w:val="SayfaNumaras"/>
      </w:rPr>
    </w:pPr>
    <w:sdt>
      <w:sdtPr>
        <w:rPr>
          <w:rStyle w:val="SayfaNumaras"/>
        </w:rPr>
        <w:id w:val="-1901897227"/>
        <w:docPartObj>
          <w:docPartGallery w:val="Page Numbers (Bottom of Page)"/>
          <w:docPartUnique/>
        </w:docPartObj>
      </w:sdtPr>
      <w:sdtContent>
        <w:r w:rsidR="009A6BDA">
          <w:rPr>
            <w:rStyle w:val="SayfaNumaras"/>
          </w:rPr>
          <w:fldChar w:fldCharType="begin"/>
        </w:r>
        <w:r w:rsidR="009A6BDA">
          <w:rPr>
            <w:rStyle w:val="SayfaNumaras"/>
          </w:rPr>
          <w:instrText xml:space="preserve"> PAGE </w:instrText>
        </w:r>
        <w:r w:rsidR="009A6BDA">
          <w:rPr>
            <w:rStyle w:val="SayfaNumaras"/>
          </w:rPr>
          <w:fldChar w:fldCharType="separate"/>
        </w:r>
        <w:r w:rsidR="009A6BDA">
          <w:rPr>
            <w:rStyle w:val="SayfaNumaras"/>
            <w:noProof/>
          </w:rPr>
          <w:t>1</w:t>
        </w:r>
        <w:r w:rsidR="009A6BDA">
          <w:rPr>
            <w:rStyle w:val="SayfaNumaras"/>
          </w:rPr>
          <w:fldChar w:fldCharType="end"/>
        </w:r>
      </w:sdtContent>
    </w:sdt>
    <w:r w:rsidR="009A6BDA">
      <w:rPr>
        <w:rStyle w:val="SayfaNumaras"/>
      </w:rPr>
      <w:t>/4</w:t>
    </w:r>
  </w:p>
  <w:p w14:paraId="52446EE5" w14:textId="77777777" w:rsidR="009A6BDA" w:rsidRDefault="009A6BDA" w:rsidP="009A6B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AC2A" w14:textId="77777777" w:rsidR="00D05F78" w:rsidRDefault="00D05F78" w:rsidP="00782CA0">
      <w:r>
        <w:separator/>
      </w:r>
    </w:p>
  </w:footnote>
  <w:footnote w:type="continuationSeparator" w:id="0">
    <w:p w14:paraId="7C0C15F9" w14:textId="77777777" w:rsidR="00D05F78" w:rsidRDefault="00D05F78" w:rsidP="00782CA0">
      <w:r>
        <w:continuationSeparator/>
      </w:r>
    </w:p>
  </w:footnote>
  <w:footnote w:id="1">
    <w:p w14:paraId="5C443ECA" w14:textId="77777777" w:rsidR="00782CA0" w:rsidRPr="002644E7" w:rsidRDefault="00782CA0" w:rsidP="00782CA0">
      <w:pPr>
        <w:pStyle w:val="DipnotMetni"/>
        <w:rPr>
          <w:sz w:val="16"/>
          <w:szCs w:val="16"/>
          <w:lang w:val="tr-TR"/>
        </w:rPr>
      </w:pPr>
      <w:r w:rsidRPr="00676F92">
        <w:rPr>
          <w:rStyle w:val="DipnotBavurusu"/>
        </w:rPr>
        <w:footnoteRef/>
      </w:r>
      <w:r w:rsidRPr="00676F92">
        <w:t xml:space="preserve"> </w:t>
      </w:r>
      <w:r w:rsidRPr="002644E7">
        <w:rPr>
          <w:sz w:val="16"/>
          <w:szCs w:val="16"/>
          <w:lang w:val="tr-TR"/>
        </w:rPr>
        <w:t xml:space="preserve">Artan süpervizyon talepleri ve yoğun bekleme listeleri açısından, süpervizörler bireysel olarak başlamış oldukları süpervizyonları grup süpervizyon yapısına dönüştürme önerileri getirebilir. Diğer taraftan, bazı grup üyelerinin sürece devam edememeleri durumundan yeni grup düzenlemeleri gereksinimi oluşabilir.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A5F6" w14:textId="64969D98" w:rsidR="001A4E9A" w:rsidRPr="000632F0" w:rsidRDefault="001A4E9A" w:rsidP="001A4E9A">
    <w:pPr>
      <w:pStyle w:val="stBilgi"/>
      <w:rPr>
        <w:rFonts w:ascii="Times New Roman" w:hAnsi="Times New Roman" w:cs="Times New Roman"/>
        <w:sz w:val="21"/>
        <w:szCs w:val="21"/>
      </w:rPr>
    </w:pPr>
    <w:r w:rsidRPr="000632F0">
      <w:rPr>
        <w:rFonts w:ascii="Times New Roman" w:hAnsi="Times New Roman" w:cs="Times New Roman"/>
        <w:sz w:val="21"/>
        <w:szCs w:val="21"/>
      </w:rPr>
      <w:tab/>
    </w:r>
    <w:r w:rsidRPr="000632F0">
      <w:rPr>
        <w:rFonts w:ascii="Times New Roman" w:hAnsi="Times New Roman" w:cs="Times New Roman"/>
        <w:sz w:val="21"/>
        <w:szCs w:val="21"/>
      </w:rPr>
      <w:tab/>
      <w:t>Revizyon tarihi: 24.09.2025</w:t>
    </w:r>
  </w:p>
  <w:p w14:paraId="093249A6" w14:textId="77777777" w:rsidR="001A4E9A" w:rsidRDefault="001A4E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B80"/>
    <w:multiLevelType w:val="multilevel"/>
    <w:tmpl w:val="CDCA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0EDF"/>
    <w:multiLevelType w:val="multilevel"/>
    <w:tmpl w:val="68A0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A0F60"/>
    <w:multiLevelType w:val="hybridMultilevel"/>
    <w:tmpl w:val="10EC969E"/>
    <w:lvl w:ilvl="0" w:tplc="2EE2F6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48025CA"/>
    <w:multiLevelType w:val="multilevel"/>
    <w:tmpl w:val="EBC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F5408"/>
    <w:multiLevelType w:val="multilevel"/>
    <w:tmpl w:val="08D6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09907">
    <w:abstractNumId w:val="0"/>
  </w:num>
  <w:num w:numId="2" w16cid:durableId="552426394">
    <w:abstractNumId w:val="1"/>
  </w:num>
  <w:num w:numId="3" w16cid:durableId="639111827">
    <w:abstractNumId w:val="4"/>
  </w:num>
  <w:num w:numId="4" w16cid:durableId="1212692607">
    <w:abstractNumId w:val="3"/>
  </w:num>
  <w:num w:numId="5" w16cid:durableId="11252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1A"/>
    <w:rsid w:val="000632F0"/>
    <w:rsid w:val="001A4E9A"/>
    <w:rsid w:val="00246FC8"/>
    <w:rsid w:val="002B7E9A"/>
    <w:rsid w:val="004166B3"/>
    <w:rsid w:val="004836A9"/>
    <w:rsid w:val="005A1E1F"/>
    <w:rsid w:val="00665F9F"/>
    <w:rsid w:val="00782CA0"/>
    <w:rsid w:val="007B43CE"/>
    <w:rsid w:val="007E191B"/>
    <w:rsid w:val="008D1422"/>
    <w:rsid w:val="009A6BDA"/>
    <w:rsid w:val="009F351A"/>
    <w:rsid w:val="00A630C9"/>
    <w:rsid w:val="00A73D62"/>
    <w:rsid w:val="00B07355"/>
    <w:rsid w:val="00C80CD2"/>
    <w:rsid w:val="00CA12EE"/>
    <w:rsid w:val="00D05F78"/>
    <w:rsid w:val="00D0605A"/>
    <w:rsid w:val="00FB4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0370AEE"/>
  <w15:chartTrackingRefBased/>
  <w15:docId w15:val="{3A7914AB-D3C0-054C-9284-DE8C9F0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35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35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35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351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351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351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351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AStyle">
    <w:name w:val="APAStyle"/>
    <w:basedOn w:val="Balk1"/>
    <w:autoRedefine/>
    <w:qFormat/>
    <w:rsid w:val="005A1E1F"/>
    <w:pPr>
      <w:spacing w:before="100" w:beforeAutospacing="1" w:after="100" w:afterAutospacing="1" w:line="360" w:lineRule="auto"/>
      <w:jc w:val="center"/>
      <w:outlineLvl w:val="1"/>
    </w:pPr>
    <w:rPr>
      <w:rFonts w:ascii="Times New Roman" w:eastAsia="Times New Roman" w:hAnsi="Times New Roman" w:cs="Times New Roman"/>
      <w:b/>
      <w:bCs/>
      <w:color w:val="000000" w:themeColor="text1"/>
      <w:kern w:val="36"/>
      <w:sz w:val="24"/>
      <w:lang w:val="en-US" w:eastAsia="tr-TR"/>
      <w14:ligatures w14:val="none"/>
    </w:rPr>
  </w:style>
  <w:style w:type="character" w:customStyle="1" w:styleId="Balk1Char">
    <w:name w:val="Başlık 1 Char"/>
    <w:basedOn w:val="VarsaylanParagrafYazTipi"/>
    <w:link w:val="Balk1"/>
    <w:uiPriority w:val="9"/>
    <w:rsid w:val="005A1E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35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35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35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35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35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35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35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351A"/>
    <w:rPr>
      <w:rFonts w:eastAsiaTheme="majorEastAsia" w:cstheme="majorBidi"/>
      <w:color w:val="272727" w:themeColor="text1" w:themeTint="D8"/>
    </w:rPr>
  </w:style>
  <w:style w:type="paragraph" w:styleId="KonuBal">
    <w:name w:val="Title"/>
    <w:basedOn w:val="Normal"/>
    <w:next w:val="Normal"/>
    <w:link w:val="KonuBalChar"/>
    <w:uiPriority w:val="10"/>
    <w:qFormat/>
    <w:rsid w:val="009F351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35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351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35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351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F351A"/>
    <w:rPr>
      <w:i/>
      <w:iCs/>
      <w:color w:val="404040" w:themeColor="text1" w:themeTint="BF"/>
    </w:rPr>
  </w:style>
  <w:style w:type="paragraph" w:styleId="ListeParagraf">
    <w:name w:val="List Paragraph"/>
    <w:basedOn w:val="Normal"/>
    <w:uiPriority w:val="34"/>
    <w:qFormat/>
    <w:rsid w:val="009F351A"/>
    <w:pPr>
      <w:ind w:left="720"/>
      <w:contextualSpacing/>
    </w:pPr>
  </w:style>
  <w:style w:type="character" w:styleId="GlVurgulama">
    <w:name w:val="Intense Emphasis"/>
    <w:basedOn w:val="VarsaylanParagrafYazTipi"/>
    <w:uiPriority w:val="21"/>
    <w:qFormat/>
    <w:rsid w:val="009F351A"/>
    <w:rPr>
      <w:i/>
      <w:iCs/>
      <w:color w:val="0F4761" w:themeColor="accent1" w:themeShade="BF"/>
    </w:rPr>
  </w:style>
  <w:style w:type="paragraph" w:styleId="GlAlnt">
    <w:name w:val="Intense Quote"/>
    <w:basedOn w:val="Normal"/>
    <w:next w:val="Normal"/>
    <w:link w:val="GlAlntChar"/>
    <w:uiPriority w:val="30"/>
    <w:qFormat/>
    <w:rsid w:val="009F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351A"/>
    <w:rPr>
      <w:i/>
      <w:iCs/>
      <w:color w:val="0F4761" w:themeColor="accent1" w:themeShade="BF"/>
    </w:rPr>
  </w:style>
  <w:style w:type="character" w:styleId="GlBavuru">
    <w:name w:val="Intense Reference"/>
    <w:basedOn w:val="VarsaylanParagrafYazTipi"/>
    <w:uiPriority w:val="32"/>
    <w:qFormat/>
    <w:rsid w:val="009F351A"/>
    <w:rPr>
      <w:b/>
      <w:bCs/>
      <w:smallCaps/>
      <w:color w:val="0F4761" w:themeColor="accent1" w:themeShade="BF"/>
      <w:spacing w:val="5"/>
    </w:rPr>
  </w:style>
  <w:style w:type="paragraph" w:styleId="NormalWeb">
    <w:name w:val="Normal (Web)"/>
    <w:basedOn w:val="Normal"/>
    <w:uiPriority w:val="99"/>
    <w:semiHidden/>
    <w:unhideWhenUsed/>
    <w:rsid w:val="009F351A"/>
    <w:pPr>
      <w:spacing w:before="100" w:beforeAutospacing="1" w:after="100" w:afterAutospacing="1"/>
    </w:pPr>
    <w:rPr>
      <w:rFonts w:ascii="Times New Roman" w:eastAsia="Times New Roman" w:hAnsi="Times New Roman" w:cs="Times New Roman"/>
      <w:kern w:val="0"/>
      <w:lang w:eastAsia="tr-TR"/>
      <w14:ligatures w14:val="none"/>
    </w:rPr>
  </w:style>
  <w:style w:type="character" w:styleId="HTMLKodu">
    <w:name w:val="HTML Code"/>
    <w:basedOn w:val="VarsaylanParagrafYazTipi"/>
    <w:uiPriority w:val="99"/>
    <w:semiHidden/>
    <w:unhideWhenUsed/>
    <w:rsid w:val="009F351A"/>
    <w:rPr>
      <w:rFonts w:ascii="Courier New" w:eastAsia="Times New Roman" w:hAnsi="Courier New" w:cs="Courier New"/>
      <w:sz w:val="20"/>
      <w:szCs w:val="20"/>
    </w:rPr>
  </w:style>
  <w:style w:type="character" w:customStyle="1" w:styleId="citation-39">
    <w:name w:val="citation-39"/>
    <w:basedOn w:val="VarsaylanParagrafYazTipi"/>
    <w:rsid w:val="009F351A"/>
  </w:style>
  <w:style w:type="character" w:customStyle="1" w:styleId="citation-38">
    <w:name w:val="citation-38"/>
    <w:basedOn w:val="VarsaylanParagrafYazTipi"/>
    <w:rsid w:val="009F351A"/>
  </w:style>
  <w:style w:type="character" w:customStyle="1" w:styleId="citation-37">
    <w:name w:val="citation-37"/>
    <w:basedOn w:val="VarsaylanParagrafYazTipi"/>
    <w:rsid w:val="009F351A"/>
  </w:style>
  <w:style w:type="character" w:customStyle="1" w:styleId="citation-36">
    <w:name w:val="citation-36"/>
    <w:basedOn w:val="VarsaylanParagrafYazTipi"/>
    <w:rsid w:val="009F351A"/>
  </w:style>
  <w:style w:type="character" w:customStyle="1" w:styleId="citation-35">
    <w:name w:val="citation-35"/>
    <w:basedOn w:val="VarsaylanParagrafYazTipi"/>
    <w:rsid w:val="009F351A"/>
  </w:style>
  <w:style w:type="character" w:customStyle="1" w:styleId="citation-34">
    <w:name w:val="citation-34"/>
    <w:basedOn w:val="VarsaylanParagrafYazTipi"/>
    <w:rsid w:val="009F351A"/>
  </w:style>
  <w:style w:type="character" w:customStyle="1" w:styleId="citation-33">
    <w:name w:val="citation-33"/>
    <w:basedOn w:val="VarsaylanParagrafYazTipi"/>
    <w:rsid w:val="009F351A"/>
  </w:style>
  <w:style w:type="character" w:customStyle="1" w:styleId="citation-32">
    <w:name w:val="citation-32"/>
    <w:basedOn w:val="VarsaylanParagrafYazTipi"/>
    <w:rsid w:val="009F351A"/>
  </w:style>
  <w:style w:type="character" w:customStyle="1" w:styleId="citation-31">
    <w:name w:val="citation-31"/>
    <w:basedOn w:val="VarsaylanParagrafYazTipi"/>
    <w:rsid w:val="009F351A"/>
  </w:style>
  <w:style w:type="character" w:customStyle="1" w:styleId="citation-30">
    <w:name w:val="citation-30"/>
    <w:basedOn w:val="VarsaylanParagrafYazTipi"/>
    <w:rsid w:val="009F351A"/>
  </w:style>
  <w:style w:type="character" w:customStyle="1" w:styleId="citation-29">
    <w:name w:val="citation-29"/>
    <w:basedOn w:val="VarsaylanParagrafYazTipi"/>
    <w:rsid w:val="009F351A"/>
  </w:style>
  <w:style w:type="character" w:customStyle="1" w:styleId="citation-28">
    <w:name w:val="citation-28"/>
    <w:basedOn w:val="VarsaylanParagrafYazTipi"/>
    <w:rsid w:val="009F351A"/>
  </w:style>
  <w:style w:type="character" w:customStyle="1" w:styleId="citation-27">
    <w:name w:val="citation-27"/>
    <w:basedOn w:val="VarsaylanParagrafYazTipi"/>
    <w:rsid w:val="009F351A"/>
  </w:style>
  <w:style w:type="character" w:customStyle="1" w:styleId="citation-26">
    <w:name w:val="citation-26"/>
    <w:basedOn w:val="VarsaylanParagrafYazTipi"/>
    <w:rsid w:val="009F351A"/>
  </w:style>
  <w:style w:type="character" w:styleId="Kpr">
    <w:name w:val="Hyperlink"/>
    <w:basedOn w:val="VarsaylanParagrafYazTipi"/>
    <w:uiPriority w:val="99"/>
    <w:unhideWhenUsed/>
    <w:rsid w:val="004166B3"/>
    <w:rPr>
      <w:color w:val="467886" w:themeColor="hyperlink"/>
      <w:u w:val="single"/>
    </w:rPr>
  </w:style>
  <w:style w:type="paragraph" w:styleId="DipnotMetni">
    <w:name w:val="footnote text"/>
    <w:basedOn w:val="Normal"/>
    <w:link w:val="DipnotMetniChar"/>
    <w:uiPriority w:val="99"/>
    <w:semiHidden/>
    <w:unhideWhenUsed/>
    <w:rsid w:val="00782CA0"/>
    <w:rPr>
      <w:kern w:val="0"/>
      <w:sz w:val="20"/>
      <w:szCs w:val="20"/>
      <w:lang w:val="en-US"/>
      <w14:ligatures w14:val="none"/>
    </w:rPr>
  </w:style>
  <w:style w:type="character" w:customStyle="1" w:styleId="DipnotMetniChar">
    <w:name w:val="Dipnot Metni Char"/>
    <w:basedOn w:val="VarsaylanParagrafYazTipi"/>
    <w:link w:val="DipnotMetni"/>
    <w:uiPriority w:val="99"/>
    <w:semiHidden/>
    <w:rsid w:val="00782CA0"/>
    <w:rPr>
      <w:kern w:val="0"/>
      <w:sz w:val="20"/>
      <w:szCs w:val="20"/>
      <w:lang w:val="en-US"/>
      <w14:ligatures w14:val="none"/>
    </w:rPr>
  </w:style>
  <w:style w:type="character" w:styleId="DipnotBavurusu">
    <w:name w:val="footnote reference"/>
    <w:basedOn w:val="VarsaylanParagrafYazTipi"/>
    <w:uiPriority w:val="99"/>
    <w:semiHidden/>
    <w:unhideWhenUsed/>
    <w:rsid w:val="00782CA0"/>
    <w:rPr>
      <w:vertAlign w:val="superscript"/>
    </w:rPr>
  </w:style>
  <w:style w:type="paragraph" w:styleId="stBilgi">
    <w:name w:val="header"/>
    <w:basedOn w:val="Normal"/>
    <w:link w:val="stBilgiChar"/>
    <w:uiPriority w:val="99"/>
    <w:unhideWhenUsed/>
    <w:rsid w:val="001A4E9A"/>
    <w:pPr>
      <w:tabs>
        <w:tab w:val="center" w:pos="4536"/>
        <w:tab w:val="right" w:pos="9072"/>
      </w:tabs>
    </w:pPr>
  </w:style>
  <w:style w:type="character" w:customStyle="1" w:styleId="stBilgiChar">
    <w:name w:val="Üst Bilgi Char"/>
    <w:basedOn w:val="VarsaylanParagrafYazTipi"/>
    <w:link w:val="stBilgi"/>
    <w:uiPriority w:val="99"/>
    <w:rsid w:val="001A4E9A"/>
  </w:style>
  <w:style w:type="paragraph" w:styleId="AltBilgi">
    <w:name w:val="footer"/>
    <w:basedOn w:val="Normal"/>
    <w:link w:val="AltBilgiChar"/>
    <w:uiPriority w:val="99"/>
    <w:unhideWhenUsed/>
    <w:rsid w:val="001A4E9A"/>
    <w:pPr>
      <w:tabs>
        <w:tab w:val="center" w:pos="4536"/>
        <w:tab w:val="right" w:pos="9072"/>
      </w:tabs>
    </w:pPr>
  </w:style>
  <w:style w:type="character" w:customStyle="1" w:styleId="AltBilgiChar">
    <w:name w:val="Alt Bilgi Char"/>
    <w:basedOn w:val="VarsaylanParagrafYazTipi"/>
    <w:link w:val="AltBilgi"/>
    <w:uiPriority w:val="99"/>
    <w:rsid w:val="001A4E9A"/>
  </w:style>
  <w:style w:type="character" w:styleId="SayfaNumaras">
    <w:name w:val="page number"/>
    <w:basedOn w:val="VarsaylanParagrafYazTipi"/>
    <w:uiPriority w:val="99"/>
    <w:semiHidden/>
    <w:unhideWhenUsed/>
    <w:rsid w:val="009A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1459</Words>
  <Characters>8318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Ayşenur Dirican</cp:lastModifiedBy>
  <cp:revision>10</cp:revision>
  <dcterms:created xsi:type="dcterms:W3CDTF">2025-09-24T07:02:00Z</dcterms:created>
  <dcterms:modified xsi:type="dcterms:W3CDTF">2025-09-24T20:58:00Z</dcterms:modified>
</cp:coreProperties>
</file>